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400" w:rsidRPr="005B27D1" w:rsidRDefault="007409F5" w:rsidP="00C569F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5B27D1">
        <w:fldChar w:fldCharType="begin"/>
      </w:r>
      <w:r w:rsidRPr="005B27D1">
        <w:instrText xml:space="preserve"> HYPERLINK "http://xn--80aaaaoadbi1fjidfjfmsf6a.xn--p1ai/" \o "ПРОФСТАНДАРТПЕДАГОГА.РФ" </w:instrText>
      </w:r>
      <w:r w:rsidRPr="005B27D1">
        <w:fldChar w:fldCharType="separate"/>
      </w:r>
      <w:r w:rsidR="009A6400" w:rsidRPr="005B27D1">
        <w:rPr>
          <w:rFonts w:ascii="Times New Roman" w:eastAsia="Times New Roman" w:hAnsi="Times New Roman" w:cs="Times New Roman"/>
          <w:bCs/>
          <w:color w:val="0088CC"/>
          <w:kern w:val="36"/>
          <w:u w:val="single"/>
          <w:lang w:eastAsia="ru-RU"/>
        </w:rPr>
        <w:t>ПРОФСТАНДАРТПЕДАГОГА.РФ</w:t>
      </w:r>
      <w:r w:rsidRPr="005B27D1">
        <w:rPr>
          <w:rFonts w:ascii="Times New Roman" w:eastAsia="Times New Roman" w:hAnsi="Times New Roman" w:cs="Times New Roman"/>
          <w:bCs/>
          <w:color w:val="0088CC"/>
          <w:kern w:val="36"/>
          <w:u w:val="single"/>
          <w:lang w:eastAsia="ru-RU"/>
        </w:rPr>
        <w:fldChar w:fldCharType="end"/>
      </w:r>
    </w:p>
    <w:p w:rsidR="009A6400" w:rsidRPr="005B27D1" w:rsidRDefault="009A6400" w:rsidP="00C569F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Внедрение стандарта профессиональной деятельности педагога</w:t>
      </w:r>
    </w:p>
    <w:p w:rsidR="009A6400" w:rsidRPr="005B27D1" w:rsidRDefault="009A6400" w:rsidP="00C569F3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lang w:eastAsia="ru-RU"/>
        </w:rPr>
      </w:pPr>
      <w:r w:rsidRPr="005B27D1">
        <w:rPr>
          <w:rFonts w:ascii="Times New Roman" w:eastAsia="Times New Roman" w:hAnsi="Times New Roman" w:cs="Times New Roman"/>
          <w:vanish/>
          <w:lang w:eastAsia="ru-RU"/>
        </w:rPr>
        <w:t>Начало формы</w:t>
      </w:r>
    </w:p>
    <w:p w:rsidR="009A6400" w:rsidRPr="005B27D1" w:rsidRDefault="009A6400" w:rsidP="00C569F3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lang w:eastAsia="ru-RU"/>
        </w:rPr>
      </w:pPr>
      <w:r w:rsidRPr="005B27D1">
        <w:rPr>
          <w:rFonts w:ascii="Times New Roman" w:eastAsia="Times New Roman" w:hAnsi="Times New Roman" w:cs="Times New Roman"/>
          <w:vanish/>
          <w:lang w:eastAsia="ru-RU"/>
        </w:rPr>
        <w:t>Конец формы</w:t>
      </w:r>
    </w:p>
    <w:bookmarkStart w:id="0" w:name="id-3324"/>
    <w:p w:rsidR="009A6400" w:rsidRPr="005B27D1" w:rsidRDefault="009A6400" w:rsidP="00C569F3">
      <w:pPr>
        <w:spacing w:after="0" w:line="240" w:lineRule="auto"/>
        <w:textAlignment w:val="center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5B27D1">
        <w:rPr>
          <w:rFonts w:ascii="Times New Roman" w:eastAsia="Times New Roman" w:hAnsi="Times New Roman" w:cs="Times New Roman"/>
          <w:lang w:eastAsia="ru-RU"/>
        </w:rPr>
        <w:instrText xml:space="preserve"> HYPERLINK "javascript:;" </w:instrText>
      </w:r>
      <w:r w:rsidRPr="005B27D1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5B27D1">
        <w:rPr>
          <w:rFonts w:ascii="Times New Roman" w:eastAsia="Times New Roman" w:hAnsi="Times New Roman" w:cs="Times New Roman"/>
          <w:color w:val="FFFFFF"/>
          <w:u w:val="single"/>
          <w:lang w:eastAsia="ru-RU"/>
        </w:rPr>
        <w:t>Прикрепить файл</w:t>
      </w:r>
      <w:r w:rsidRPr="005B27D1">
        <w:rPr>
          <w:rFonts w:ascii="Times New Roman" w:eastAsia="Times New Roman" w:hAnsi="Times New Roman" w:cs="Times New Roman"/>
          <w:lang w:eastAsia="ru-RU"/>
        </w:rPr>
        <w:fldChar w:fldCharType="end"/>
      </w:r>
      <w:bookmarkEnd w:id="0"/>
    </w:p>
    <w:p w:rsidR="009A6400" w:rsidRPr="005B27D1" w:rsidRDefault="009A6400" w:rsidP="00C569F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Часто задаваемые вопросы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12 ноября 2015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Какая нормативная база регламентирует применение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в деятельности образовательных организаций?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К основным документам, в которых сформулированы задачи применения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педагога, относятся:</w:t>
      </w:r>
    </w:p>
    <w:p w:rsidR="009A6400" w:rsidRPr="005B27D1" w:rsidRDefault="009A6400" w:rsidP="00C569F3">
      <w:pPr>
        <w:numPr>
          <w:ilvl w:val="0"/>
          <w:numId w:val="3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ТК РФ Статья 195.1,</w:t>
      </w:r>
    </w:p>
    <w:p w:rsidR="009A6400" w:rsidRPr="005B27D1" w:rsidRDefault="009A6400" w:rsidP="00C569F3">
      <w:pPr>
        <w:numPr>
          <w:ilvl w:val="0"/>
          <w:numId w:val="3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ФЗ № 273 «Об образовании в РФ» Статья 76,</w:t>
      </w:r>
    </w:p>
    <w:p w:rsidR="009A6400" w:rsidRPr="005B27D1" w:rsidRDefault="009A6400" w:rsidP="00C569F3">
      <w:pPr>
        <w:numPr>
          <w:ilvl w:val="0"/>
          <w:numId w:val="3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Постановление Правительства РФ от 22.01.2013 N 23,</w:t>
      </w:r>
    </w:p>
    <w:p w:rsidR="009A6400" w:rsidRPr="005B27D1" w:rsidRDefault="009A6400" w:rsidP="00C569F3">
      <w:pPr>
        <w:numPr>
          <w:ilvl w:val="0"/>
          <w:numId w:val="3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Приказы Минтруда России (N 544н N 514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н  N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613н N 608н)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04 ноября 2015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Какие первоочередные шаги необходимо предпринять руководителю образовательной организации по обеспечению внедрения эффективного контракта на основе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Ответ: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Создать в организации комиссию по организации работы, связанной с введением эффективного контракта, основные положения которого основаны на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Учредителю разработать показатели эффективности деятельности педагогов, основанные на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педагога, и внести в муниципальное задание по оказанию организацией услуг определенного типа.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Каждой образовательной организации ознакомиться с механизмом оценивания, системой мониторинга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достижения  показателей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эффективности деятельности педагогов, основанных на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Провести разъяснительную работу в трудовом коллективе по вопросам введения эффективного контракта, соответствующего требованиям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Создать на официальном сайте раздел «Оценка эффективности деятельности организации в условиях действия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педагога» для представления нормативных и распорядительных документов по вопросам перехода на систему эффективных контрактов.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Проанализировать действующие трудовые договоры работников на предмет их соответствия ст. 57 ТК РФ (содержание ТД) и Приказу Минтруда РФ № 167н (рекомендации по оформлению трудовых отношений).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Разработать показатели эффективности труда педагогов в соответствии с требованиями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С учетом разработанных показателей внести изменения в положение об оплате труда, положение о выплатах стимулирующего характера.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Принять локальные нормативные акты, связанные с оплатой труда педагогического работника, с учетом мнения профсоюзного комитета первичной профорганизации.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Конкретизировать трудовую функцию в соответствии с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профстандартом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педагога  и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условия оплаты труда работника.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Разработать индивидуальные трудовые договоры (дополнительные соглашения) с педагогическими работниками с учетом утвержденной формы примерного трудового договора, с использованием показателей и утвержденных критериев эффективности деятельности педагогических работников организации.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Утвердить измененные должностные инструкции.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Уведомить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педагогических  работников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об изменении определенных условий трудового договора.</w:t>
      </w:r>
    </w:p>
    <w:p w:rsidR="009A6400" w:rsidRPr="005B27D1" w:rsidRDefault="009A6400" w:rsidP="00C569F3">
      <w:pPr>
        <w:numPr>
          <w:ilvl w:val="0"/>
          <w:numId w:val="4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Заключить с работниками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допсоглашения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27 октября 2015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 чем заключается процесс введения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с 01.01.2017 года должен применяться работодателями при формировании кадровой политики и в управлении персоналом, при организации обучения и аттестации работников, </w:t>
      </w: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 xml:space="preserve">заключении трудовых договоров, разработке должностных инструкций и установлении систем оплаты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труда .</w:t>
      </w:r>
      <w:proofErr w:type="gramEnd"/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23 октября 2015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 чем заключается основные характеристики эффективного контракта?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Ответ: К основным характеристикам эффективного контракта относятся:</w:t>
      </w:r>
    </w:p>
    <w:p w:rsidR="009A6400" w:rsidRPr="005B27D1" w:rsidRDefault="009A6400" w:rsidP="00C569F3">
      <w:pPr>
        <w:numPr>
          <w:ilvl w:val="0"/>
          <w:numId w:val="5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Наличие у образовательной организации государственного (муниципального) задания и целевых показателей эффективности работы, утвержденных учредителем;</w:t>
      </w:r>
    </w:p>
    <w:p w:rsidR="009A6400" w:rsidRPr="005B27D1" w:rsidRDefault="009A6400" w:rsidP="00C569F3">
      <w:pPr>
        <w:numPr>
          <w:ilvl w:val="0"/>
          <w:numId w:val="5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Система оценки эффективности деятельности работников организации (совокупность показателей и критериев, позволяющих оценить количество затраченного труда и его качество), утвержденная работодателем в установленном порядке;</w:t>
      </w:r>
    </w:p>
    <w:p w:rsidR="009A6400" w:rsidRPr="005B27D1" w:rsidRDefault="009A6400" w:rsidP="00C569F3">
      <w:pPr>
        <w:numPr>
          <w:ilvl w:val="0"/>
          <w:numId w:val="5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Система оплаты труда, учитывающая различия в сложности выполняемой работы, а также количество и качество затраченного труда, утвержденная работодателем в установленном порядке;</w:t>
      </w:r>
    </w:p>
    <w:p w:rsidR="009A6400" w:rsidRPr="005B27D1" w:rsidRDefault="009A6400" w:rsidP="00C569F3">
      <w:pPr>
        <w:numPr>
          <w:ilvl w:val="0"/>
          <w:numId w:val="5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Система нормирования труда работников организации, утвержденная работодателем;</w:t>
      </w:r>
    </w:p>
    <w:p w:rsidR="009A6400" w:rsidRPr="005B27D1" w:rsidRDefault="009A6400" w:rsidP="00C569F3">
      <w:pPr>
        <w:numPr>
          <w:ilvl w:val="0"/>
          <w:numId w:val="5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Подробная конкретизация с учетом отраслевой специфики в трудовых договорах должностных обязанностей работников, показателей и критериев оценки труда, условий оплаты труда.</w:t>
      </w:r>
    </w:p>
    <w:p w:rsidR="009A6400" w:rsidRPr="005B27D1" w:rsidRDefault="007409F5" w:rsidP="00C569F3">
      <w:p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15 октября 2015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Что на данный момент может быть рекомендовано руководителю образовательной организации по обеспечению перехода на профессиональный стандарт педагога?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Вариант решения вопроса применения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работодателями рассматривается в разработке «Методические материалы по результатам поэтапного внедрения стандарта профессиональной деятельности педагога (педагогическая деятельность в сфере дошкольного, начального общего, основного общего, среднего общего образования) (воспитатель, учитель)», которые включают:</w:t>
      </w:r>
    </w:p>
    <w:p w:rsidR="009A6400" w:rsidRPr="005B27D1" w:rsidRDefault="009A6400" w:rsidP="00C569F3">
      <w:pPr>
        <w:numPr>
          <w:ilvl w:val="0"/>
          <w:numId w:val="6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Критерии оценки квалификации;</w:t>
      </w:r>
    </w:p>
    <w:p w:rsidR="009A6400" w:rsidRPr="005B27D1" w:rsidRDefault="009A6400" w:rsidP="00C569F3">
      <w:pPr>
        <w:numPr>
          <w:ilvl w:val="0"/>
          <w:numId w:val="6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Примеры должностной инструкции на основе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педагога;</w:t>
      </w:r>
    </w:p>
    <w:p w:rsidR="009A6400" w:rsidRPr="005B27D1" w:rsidRDefault="009A6400" w:rsidP="00C569F3">
      <w:pPr>
        <w:numPr>
          <w:ilvl w:val="0"/>
          <w:numId w:val="6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Пример трудового договора с учетом требований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педагога;</w:t>
      </w:r>
    </w:p>
    <w:p w:rsidR="009A6400" w:rsidRPr="005B27D1" w:rsidRDefault="009A6400" w:rsidP="00C569F3">
      <w:pPr>
        <w:numPr>
          <w:ilvl w:val="0"/>
          <w:numId w:val="6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Рекомендации руководителю по оплате труда;</w:t>
      </w:r>
    </w:p>
    <w:p w:rsidR="009A6400" w:rsidRPr="005B27D1" w:rsidRDefault="009A6400" w:rsidP="00C569F3">
      <w:pPr>
        <w:numPr>
          <w:ilvl w:val="0"/>
          <w:numId w:val="6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Рекомендации по порядку аттестации, основанной на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и др.</w:t>
      </w:r>
    </w:p>
    <w:p w:rsidR="009A6400" w:rsidRPr="005B27D1" w:rsidRDefault="007409F5" w:rsidP="00C569F3">
      <w:p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07 октября 2015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Молодые педагоги с трудом «примеряют» к себе новые социальные роли и демонстрируют недостаточную готовность и личностно-профессиональную зрелость к работе в новых условиях. Что бы Вы могли в этом случае рекомендовать?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При проведении научно-практических и методических мероприятий с представителями органов управления образованием мы рекомендуем проводить работы по подготовке к внедрению профессионального стандарта с педагогами в рамках системы повышения квалификации, со стороны методических служб и внутри самих образовательных организаций. Важным условием является изучение профессионального стандарта педагогами на всех уровнях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образования  и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проведение внутреннего мониторинга и анализа готовности педагогов к работе по профессиональному стандарту.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12 августа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Кто участвует в экспертной оценке пакета документов по обеспечению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 проведении экспертной оценки рабочей версии пакета документов, разработанного в целях обеспечения внедрения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(далее –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педагога), принимают участие  представители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стажировочных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площадок Министерства образования и науки РФ по внедрению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педагога, члены Президиума Совета Учебно-методического объединения по психолого-педагогическому образованию, представители профессиональных сообществ, ученые и практики, занимающиеся вопросами разработки и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06 августа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Когда образовательные организации общего образования смогут получить для применения разработанные документы по обеспечению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 xml:space="preserve">Ответ: Для того, чтобы разработанный пакет документов по обеспечению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был рекомендован к применению в образовательных организациях общего образования, необходимо провести его экспертную оценку, получить согласование Министерства образования и науки Российской Федерации, при необходимости внести изменения в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и действующие нормативно-правовые документы, регламентирующие деятельность общеобразовательных организаций.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30 июля 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 чем заключается основное назначение документов по обеспечению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в образовательных организациях общего образования?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Данный пакет документов направлен на обеспечение перехода образовательных организаций общего образования на работу в условиях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и должен способствовать повышению профессионального уровня педагогических работников общеобразовательных организаций: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решать задачи по осуществлению кадровой политики, управлению персоналом, аттестации работников, разработки должностных инструкций, установления системы оплаты труда с учетом требований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21 июля 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 Комплексной программе повышения профессионального уровня педагогических работников общеобразовательных организаций говорится о разработке пакета документов по обеспечению перехода образовательных организаций общего образования на работу в условиях действия профессионального стандарта педагога. Определен ли на данном этапе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состав такого пакета документов?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Во исполнение задач по внедрению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педагога, заявленных в Комплексной программе повышения профессионального уровня педагогических работников общеобразовательных организаций, определен перечень документов, разработка, утверждение и применение которых позволит образовательным организациям общего образования перейти на работу в условиях действия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педагога: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Дифференцированные уровни квалификаций профессионального стандарта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Требования к формированию ФГОС ВО по УГСН образование педагогические науки.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Рекомендации по оценке и самооценке квалификаций с учетом нового законопроекта.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Модель экзамена на определение квалификационного уровня педагога (учитель, воспитатель).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Положения порядка аттестации, основанные на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педагога.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Проект новой номенклатуры должностей педагогических работников</w:t>
      </w:r>
    </w:p>
    <w:p w:rsidR="009A6400" w:rsidRPr="005B27D1" w:rsidRDefault="009A6400" w:rsidP="00C569F3">
      <w:pPr>
        <w:numPr>
          <w:ilvl w:val="0"/>
          <w:numId w:val="7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Примерные документы (примерный трудовой договор с педагогом, примерные должностные инструкции, рекомендации руководителю по оплате труда) и рекомендации по их составлению и применению на разных уровнях.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16 июля 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Как профессиональный стандарт педагога может способствовать построению карьеры педагогического работника?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целью определения четких принципов построения карьеры педагогического работника, включая ее основные ступени, связи между занятием соответствующей должности и требуемой для этого квалификацией, разработан проект документа «Разработка дифференцированных уровней квалификации профессионального стандарта (отраслевая рамка квалификаций)».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Дифференцированные уровни квалификации задают требования к оценке квалификации педагогических работников в форме профессионального экзамена, определяют коэффициент надбавки к должностному окладу при разработке системы оплаты труда и являются основой разработки документов для осуществления кадровой политики, управления персоналом, организации обучения и аттестации работников, разработки должностных инструкций.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В указанном проекте документа разработано пять дифференцированных уровней квалификации педагога (учителя, воспитателя), которые определяют требования к знаниям, умениям, профессиональным навыкам и опыту работы, необходимым для выполнения определенной трудовой функции.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Дифференцированные уровни квалификации как уровни профессионального развития педагога предполагают, прежде всего, дифференциацию уровня сложности и качества решения профессиональных (функциональных) задач, стоящих перед работником, зафиксированных в профессиональном стандарте педагога.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48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06 июля 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Министерство образования и науки Российской Федерации рекомендует учитывать положения профессиональных стандартов в федеральных государственных образовательных стандартах высшего образования по направлениям подготовки и специальностям, сопряженным с принятыми профессиональными стандартами. В какие федеральные государственные образовательные стандарты высшего образования, сопряженные с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профстандартом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педагога, целесообразно вносить изменения?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Основываясь на примерном соответствии принятых профессиональных стандартов и федеральных государственных образовательных стандартов высшего образования целесообразно с учетом требований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произвести актуализацию федеральных государственных образовательных стандартов высшего образования по следующим направлениям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бакалавриата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: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44.03.01. Педагогическое образование (Академический бакалавр. Прикладной бакалавр),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44.03.02. Психолого-педагогическое образование (Академический бакалавр. Прикладной бакалавр),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44.03.03. Специальное (дефектологическое) образование (Академический бакалавр. Прикладной бакалавр),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44.03.04. Профессиональное обучение (по отраслям) (Академический бакалавр. Прикладной бакалавр).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Целесообразно установить сопряжённость </w:t>
      </w:r>
      <w:proofErr w:type="spellStart"/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профстандара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  «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учитель)» с федеральными государственными образовательными стандартами высшего образования по следующим направлениям магистратуры: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44.03.05. Педагогическое образование (с двумя профилями подготовки) (Академический бакалавр. Прикладной бакалавр);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44.04.01 Педагогическое образование (Магистр),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44.04.02 Психолого-педагогическое образование (Магистр),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44.04.03 Специальное (дефектологическое)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образование  (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>Магистр),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44.04.04          Профессиональное обучение (по отраслям) (Магистр).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02 июля 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Для каких еще профессий в сфере образования будут разрабатываться профессиональные стандарты, и будут ли для них создаваться экспериментальные площадки по апробации и внедрению?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 соответствии с приказом Министерства образования и науки Российской Федерации №536 от 27 мая 2015 года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создана  Рабочая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группа по вопросам разработки и применения профессиональных стандартов, утвержден ее состав, а также план-график ее деятельности. В 2015 – 2018 году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РФ будет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проведена  работа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по разработке  следующих профессиональных стандартов работников сферы образования: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Педагог (педагогическая деятельность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в  сфере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дошкольного, начального общего, основного общего, среднего общего образования) (воспитатель, учитель);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Педагог дополнительного образования детей и взрослых;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Педагог профессионального обучения водителей транспортных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средств;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Педагог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профессионального обучения, профессионального образования и дополнительного профессионального образования;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Специалист в области воспитания (деятельность по социально-педагогическому сопровождению обучающихся);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Педагог-психолог (психолог в сфере образования);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Педагог-дефектолог (учитель-логопед, сурдопедагог,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олигофренопедагог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, тифлопедагог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);</w:t>
      </w:r>
      <w:r w:rsidRPr="005B27D1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Тьютор</w:t>
      </w:r>
      <w:proofErr w:type="spellEnd"/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>, ассистент (помощник);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Руководитель образовательной организации и организации дополнительного образования детей;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Руководитель образовательной организации высшего образования, профессиональной образовательной организации и организации дополнительного профессионального образования;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Руководитель научной организации (управление научными исследованиями);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Научный работник (научная, научно-исследовательская деятельность).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26 июня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На какие области применения 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направлено его экспериментальное </w:t>
      </w:r>
      <w:proofErr w:type="gramStart"/>
      <w:r w:rsidRPr="005B27D1">
        <w:rPr>
          <w:rFonts w:ascii="Times New Roman" w:eastAsia="Times New Roman" w:hAnsi="Times New Roman" w:cs="Times New Roman"/>
          <w:bCs/>
          <w:lang w:eastAsia="ru-RU"/>
        </w:rPr>
        <w:t>внедрение  в</w:t>
      </w:r>
      <w:proofErr w:type="gram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2015 году?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 xml:space="preserve">Ответ: В 2015 году Министерство образования и науки Российской Федерации организовало второй этап внедрения стандарта профессиональной деятельности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педагога  на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базе 21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стажировочной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площадки. Внедрение будет осуществляться не менее чем 6 месяцев.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В процессе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апробируются:</w:t>
      </w:r>
    </w:p>
    <w:p w:rsidR="009A6400" w:rsidRPr="005B27D1" w:rsidRDefault="009A6400" w:rsidP="00C569F3">
      <w:pPr>
        <w:numPr>
          <w:ilvl w:val="0"/>
          <w:numId w:val="8"/>
        </w:numPr>
        <w:spacing w:after="0" w:line="240" w:lineRule="auto"/>
        <w:ind w:left="558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персонифицированные модели повышения квалификации работающих педагогов с точки зрения требований профессионального стандарта;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• должностные обязанности педагогических работников в использованием перечня трудовых функций профессионального стандарта и состава его профессиональных действий;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• новые модели процедуры аттестации педагога на основе требований профессионального стандарта;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• модели перехода на эффективный контракт, включая расчет норм рабочего времени и механизмы базовой и стимулирующей части оплаты труда во взаимосвязи с реализацией профессиональных действий стандарта.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Внедрение должно способствовать принятию достаточных мер по обеспечению эффективной реализации стандарта на региональном уровне, а также на уровнях муниципальных образований и образовательных организаций.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17 июня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Профессиональный стандарт педагога называется «Профессиональный стандарт педагога (педагогическая деятельность </w:t>
      </w:r>
      <w:proofErr w:type="gramStart"/>
      <w:r w:rsidRPr="005B27D1">
        <w:rPr>
          <w:rFonts w:ascii="Times New Roman" w:eastAsia="Times New Roman" w:hAnsi="Times New Roman" w:cs="Times New Roman"/>
          <w:bCs/>
          <w:lang w:eastAsia="ru-RU"/>
        </w:rPr>
        <w:t>в  сфере</w:t>
      </w:r>
      <w:proofErr w:type="gram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дошкольного, начального общего, основного общего, среднего общего образования) (воспитатель, учитель)». Для каких должностей педагогических работников распространяются его требования?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Данный профессиональный стандарт (как и заявлено в его названии) задает требования к квалификации, компетенциям, необходимым знаниям и умениям педагогических работников, занимающих должности воспитателей дошкольных образовательных организаций, старших воспитателей дошкольных образовательных организаций, учителей начальных классов, учителей-предметников (на примере русского языка и литературы). Для данных должностей педагогических работников по результатам экспериментального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будут разработаны примерные должностные инструкции.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11 июня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Какие возможности будут предоставлены педагогам после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По результатам апробации и экспериментального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на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стажировочных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площадках для педагогов образовательных организаций будут разработаны следующие методические и инструктивные материалы: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Рекомендации по оценке и самооценке квалификации с учетом нового законопроекта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Рекомендации по подготовке к профессиональному экзамену на определение квалификационного уровня педагога.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Методические рекомендации по профессиональному развитию.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Методические рекомендации по формированию индивидуальной карьеры персонала.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Методические рекомендации по персонифицированным моделям повышения квалификации.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03 июня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Предполагается ли, что по результатам апробации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руководство школы получит рекомендации по его применению?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 2015 году в рамках работ по апробации и внедрению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для руководителей образовательных организаций разрабатывается пакет типовых документов общеобразовательной организации, работающей в условиях профессионального стандарта педагога: документы для осуществления кадровой политики, документы для управления персоналом (положение по оплате, примерные должностные инструкции, примерный трудовой договор), документы по организации обучения и аттестации работников.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29 мая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Минтруд России подготовил новый законопроект «Об оценке профессиональной квалификации на соответствие профессиональным стандартам и внесении изменений в Трудовой кодекс Российской Федерации». Как он повлияет на работу учителя?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Законопроект «Об оценке профессиональной квалификации на соответствие профессиональным стандартам и внесении изменений в Трудовой кодекс Российской Федерации» определяет новую </w:t>
      </w: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>систему оценки квалификации специалиста, основанную на профессиональном стандарте. После его введения изменится процедура аттестации педагогов, порядок оценки и самооценки педагогической деятельности, будет введен профессиональный экзамен на определение квалификационного уровня педагога. Основой всех перечисленных механизмов оценки профессионализма станут требования, зафиксированные в профессиональном стандарте педагога.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5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 21 мая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Планируется ли в рамках проведения апробации и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разработка нормативных документов по аттестации педагогических работников?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 2015 году в целях будет разработан комплекс нормативных правовых документов, регламентирующих использование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педагога, среди них заявлена разработка нормативной правовой базы аттестации педагогических работников на основе профессионального стандарта педагога: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Новая модель процедуры аттестации педагога на основе требований профессионального стандарта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- Положение о новом порядке аттестации педагогических работников на основе профессионального стандарта педагога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6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15 мая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Предполагается ли изменение процедуры аттестации педагогических работников при внедрении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Внедрение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будет означать изменения в работе аттестационных комиссий. Предполагается, что будет создана система аудита – внутреннего и внешнего, с участием общественной структуры. Однако соответствующие процедуры еще не разработаны, а общественная организация педагогов не создана. Эти обстоятельства также являются поводом для опасений учителей.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7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7 мая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Чьи интересы будут затронуты при внедрении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Внедрение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непосредственно затрагивает интересы всех участников образовательного процесса и, естественно, в первую очередь – педагогов. Для кого-то из них новые требования не являются проблемой, потому что они уже используют в своей работе самые современные методы. Но кому-то придется решать задачу освоения на практике новых для них трудовых действий, необходимых знаний и умений.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8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14 апреля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По какой причине потребовалось вносить изменения в работу учителя при разработке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Данные нововведения вызваны изменениями в реальной системе образования. Менялась структура общества и его потребности, повысился уровень финансирования образовательных учреждений, выросла их материальная обеспеченность и степень автономии. Поэтому педагог как центральная фигура образовательного процесса столкнулся с новыми вызовами.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создавался с участием лучших учителей страны, имеющих большой опыт успешной работы в новых условиях.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59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6 апреля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Какие основные нововведения в работе учителя отражены в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Образовательный процесс будет развиваться в направлении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инклюзивности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. В него должны быть включены любые ученики: одаренные и имеющие проблемы в развитии,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девиантные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учащиеся и ученики с ограниченными возможностями здоровья, а также ученики, для которых русский язык не является родным.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Предполагается владение современными информационно-коммуникативными технологиями (ИКТ), знание и использование социальных сетей.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Устанавливается новый уровень кооперации субъектов образовательного процесса и его индивидуализации: вводится требование определять «совместно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т.д.) зоны его ближайшего развития, разработку и реализацию (при необходимости) индивидуального образовательного маршрута и индивидуальной программы развития обучающихся».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Наконец, учитель должен освоить навыки преподавания в поликультурной среде, а также использовать иноязычные источники информации, что предполагает определенную переводческую компетенцию.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pict>
          <v:rect id="_x0000_i1060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 </w:t>
      </w: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26 марта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Будет ли способствовать введение профессионального стандарта повышению качества образования?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Во –первых, качество системы образования не может быть выше качества работающих в ней учителей; Во-вторых,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способствует повышению профессиональной подготовки учителя и необходимости постоянного профессионального роста;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В третьих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>, профессиональный стандарт учителя повышает ответственность педагога за результаты своего труда, а соответственно повышает качество образования.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1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17 марта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Отличается ли содержание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от формулировок квалификационных требований к педагогическим работникам?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Каждой трудовой функции, отраженной в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педагога,   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>предписывается овладение определенным набором действий, умений и знаний. Некоторые из них фактически воспроизводят формулировки квалификационных требований, хотя и в меньшем объеме. Но есть и нововведения, которые стали предметом дискуссии в период общественного обсуждения и споры о которых продолжаются до сих пор.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Например, трудовая функция «Педагогическая деятельность по реализации программ основного и среднего общего образования» вводит ряд новых практик. Наряду с подготовкой и ведением уроков, организацией образовательного процесса, предполагается, как бы вопреки названию «профессиональный стандарт педагога», выход за рамки стандартных представлений о требованиях к учителю.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2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12 марта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Требует ли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повышения уровня психологической подготовки учителя?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Особенностью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является повышение профессиональных требований к психологической подготовке педагога. В блоках 3.1.1. Трудовая функция «Общепедагогическая функция. Обучение», 3.1.2. Трудовая функция «Воспитательная деятельность», 3.1.3. Трудовая функция «Развивающая деятельность» более половины действий, знаний и умений либо напрямую указывают на необходимость соответствующей психологической подготовки (например, «Освоение и применение психолого-педагогических технологий…», либо предполагают ее (например, «Выявление в ходе наблюдения поведенческих и личностных проблем обучающихся, связанных с особенностями их развития; или «Оценка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школе».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3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26 февраля 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Какие материалы и инструкции обеспечивают процесс внедрения профессионального стандарта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Для обеспечения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в 2015 году используется модель поэтапного внедрения и методические рекомендации, разработанные в рамках проекта в 2014 году.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Внедрение должно способствовать принятию достаточных мер по обеспечению эффективной реализации стандарта на региональном уровне, а также на уровнях муниципальных образований и образовательных организаций.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В процессе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в 2015 году используются следующие результаты, полученные годом ранее:</w:t>
      </w:r>
    </w:p>
    <w:p w:rsidR="009A6400" w:rsidRPr="005B27D1" w:rsidRDefault="009A6400" w:rsidP="00C569F3">
      <w:pPr>
        <w:numPr>
          <w:ilvl w:val="0"/>
          <w:numId w:val="9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персонифицированные модели повышения квалификации работающих педагогов с точки зрения требований профессионального стандарта;</w:t>
      </w:r>
    </w:p>
    <w:p w:rsidR="009A6400" w:rsidRPr="005B27D1" w:rsidRDefault="009A6400" w:rsidP="00C569F3">
      <w:pPr>
        <w:numPr>
          <w:ilvl w:val="0"/>
          <w:numId w:val="9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должностные обязанности педагогических работников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в использованием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перечня трудовых функций профессионального стандарта и состава его профессиональных действий;</w:t>
      </w:r>
    </w:p>
    <w:p w:rsidR="009A6400" w:rsidRPr="005B27D1" w:rsidRDefault="009A6400" w:rsidP="00C569F3">
      <w:pPr>
        <w:numPr>
          <w:ilvl w:val="0"/>
          <w:numId w:val="9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новые модели процедуры аттестации педагога на основе требований профессионального стандарта;</w:t>
      </w:r>
    </w:p>
    <w:p w:rsidR="009A6400" w:rsidRPr="005B27D1" w:rsidRDefault="009A6400" w:rsidP="00C569F3">
      <w:pPr>
        <w:numPr>
          <w:ilvl w:val="0"/>
          <w:numId w:val="9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модели перехода на эффективный контракт, включая расчет норм рабочего времени и механизмы базовой и стимулирующей части оплаты труда во взаимосвязи с реализацией профессиональных действий стандарта.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4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20 февраля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Утвержденный вариант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официально называется «Профессиональный стандарт педагога», а не «учителя»? Почему именно такая терминология?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 xml:space="preserve">Ответ: Не важно, кто учитель по специализации – математик, физик, историк – это все равно – обучение, воспитание и развитие. Это структура общей профессиональной деятельности. Разработчики взяли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понятие  «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>педагог», так как оно шире понятия «учитель», ведь, например, педагог дошкольного образования – это тоже педагог, по закону дошкольный уровень сегодня отнесен к образованию, и это правильно, потому что помимо ухода и присмотра предусматривается и развитие.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5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10 февраля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 какой степени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будет определять профессиональную деятельность учителя?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Разработчики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хотя и ориентировались на то, что его внедрение будет обеспечиваться государственными структурами, полагали, что осуществлять это внедрение будут, в конечном счете, люди. Поэтому</w:t>
      </w:r>
      <w:r w:rsidRPr="005B27D1">
        <w:rPr>
          <w:rFonts w:ascii="Times New Roman" w:eastAsia="Times New Roman" w:hAnsi="Times New Roman" w:cs="Times New Roman"/>
          <w:bCs/>
          <w:lang w:eastAsia="ru-RU"/>
        </w:rPr>
        <w:t> 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 – документ рамочный. Предполагается создание его региональной и местной компонент и даже адаптаций для каждого образовательного учреждения. Что касается обучения самих педагогов – идут изменения в системе вузовского педагогического образования и курсов повышения квалификации. Площадки по экспериментальному обучению и внедрению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созданы в 21 регионе.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6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4 февраля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 чем заключается содержательная основа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Ответ: 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документе описываются трудовые функции процессов обучения, воспитания и развития, и пяти «групп занятий»: преподаватели в средней школе, персонал дошкольного воспитания и образования, преподаватели в системе специального образования, преподавательский персонал специального обучения, преподавательский персонал начального образования.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7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 </w:t>
      </w: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20 января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Какие вопросы в документе могут быть наиболее спорными с точки зрения</w:t>
      </w:r>
      <w:r w:rsidRPr="005B27D1">
        <w:rPr>
          <w:rFonts w:ascii="Times New Roman" w:eastAsia="Times New Roman" w:hAnsi="Times New Roman" w:cs="Times New Roman"/>
          <w:lang w:eastAsia="ru-RU"/>
        </w:rPr>
        <w:t> </w:t>
      </w:r>
      <w:r w:rsidRPr="005B27D1">
        <w:rPr>
          <w:rFonts w:ascii="Times New Roman" w:eastAsia="Times New Roman" w:hAnsi="Times New Roman" w:cs="Times New Roman"/>
          <w:bCs/>
          <w:lang w:eastAsia="ru-RU"/>
        </w:rPr>
        <w:t>педагогов, директоров школ, органов управления образованием?</w:t>
      </w:r>
      <w:r w:rsidRPr="005B27D1">
        <w:rPr>
          <w:rFonts w:ascii="Times New Roman" w:eastAsia="Times New Roman" w:hAnsi="Times New Roman" w:cs="Times New Roman"/>
          <w:lang w:eastAsia="ru-RU"/>
        </w:rPr>
        <w:t> </w:t>
      </w:r>
      <w:r w:rsidRPr="005B27D1">
        <w:rPr>
          <w:rFonts w:ascii="Times New Roman" w:eastAsia="Times New Roman" w:hAnsi="Times New Roman" w:cs="Times New Roman"/>
          <w:bCs/>
          <w:lang w:eastAsia="ru-RU"/>
        </w:rPr>
        <w:t>Что может вызвать наибольшее нарекание?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 Мы идем к тому,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чтобы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как и во всем цивилизованном мире у каждой профессии был свой стандарт. Существует рамка, утвержденная правительством России, матрица, в которую все эти стандарты предполагается вкладывать. Она одна на всех: и на рестораторов, и на педагогов, и на атомную промышленность и т.д. Специфика учительского труда колоссальная, и есть вещи, которые в эти «упаковки» не вмещаются. И мы сейчас будем пытаться уложиться каким-то образом в нее.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Еще одна проблема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заключается  в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следующем: если предоставить возможность регионам разрабатывать свой вариант стандарта, а школам – свой стандарт, зависящий от специфики программ, то это тоже может привести ко многим трудностям.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Самый большой риск – методики оценки труда педагога и все, что связано с аттестацией.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Необходимо разработать открытые демократические процедуры аттестации, и немедленно начинать институциональные изменения в системе подготовки учителей. Без этого нельзя осуществлять введение стандарта.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8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 Вопрос от 12 января 2015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Каким образом работодатели будут применять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 xml:space="preserve">Ответ: 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 имеет сугубо управленческий смысл: документ «применяется работодателями при формировании кадровой политики и в управлении персоналом, при организации обучения и аттестации работников, заключении трудовых договоров, разработке должностных инструкций и установлении систем оплаты труда». Другими словами,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призван заменить существующие квалификационные требования к педагогам дошкольного, начального, среднего общего и специального образования как устаревшие и затрудняющие развитие системы образования.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69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27 ноября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должен быть введен в действие с 1 января 2015 года, но педагоги не успевают пройти повышение квалификации, которое необходимо для работы по новым стандартам.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 Согласно новому приказу Минтруда,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будет применяться работодателями при формировании кадровой политики, аттестации работников, а также заключении трудовых договоров и установлении систем оплаты труда на год позже, чем планировалось ранее — с 1 января 2016 года.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0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19 ноября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Часто приходится слышать: а что изменится с введением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? Станет ли жизнь учителя легче или труднее?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Ответ: Конкретные критерии, жестко сформулированные в стандарте, помогают выявить пробелы в образовании учителя и в его компетенциях. И тогда нужно разбираться, какая помощь ему требуется: стажировка, переподготовка, просто временный отдых и только в крайнем случае отстранение от должности. Но это уже другие проблемы, связанные с повышением эффективности в работе всех участников образовательного процесса в меняющейся образовательной среде.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1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10 ноября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 будет строиться дальнейшая работа над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профстандартом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Все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конструктивные замечания и предложения, которые поступят в ходе апробации и внедрения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, мы учтем при доработке документа. Предлагаемый стандарт носит «рамочный» характер, и на его базе могут и должны разрабатываться региональные, а может быть, и школьные варианты. Позитивный опыт апробации будет распространяться через систему повышения квалификации, методические документы и т.д. Это одна линия, а вторая – разработка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для педагогов-психологов, дефектологов,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тьюторов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и других специалистов, работающих в системе общего образования и организаций, реализующих программы общего образования (школы-интернаты, детские колонии, техникумы). Кроме того, возможна разработка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для всех учителей-предметников (пока мы представили два рамочных стандарта – для учителей математики и русского языка) и для руководителей – директоров школы и завучей. Так что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– это длительная системная работа, которая потребует много времени и сил.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2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05 ноября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 каких вузах будут обучать педагогов по новым стандартам – в педагогических, которых остается все меньше, или в классических университетах, к которым их насильственно присоединили? Что будет с учителями и воспитателями ДОУ, не имеющими высшего образования, наличие которого – обязательное требование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Прежде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всего надо предоставить возможность получить высшее образование тем, у кого его нет, за счет курсов и сокращенной вузовской подготовки. Исключение можно сделать для младших воспитателей, вожатых, для которых может быть достаточно среднего педагогического образования. Но в целом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требует высокого уровня подготовки. Где именно она будет осуществляться – в педвузе или в классическом университете – не так принципиально. Мы полагаем, что такой гибкий подход даст возможность привлечь в школу специалистов из разных отраслей. Нужно посмотреть, чего не хватает для успешной работы в школе выпускникам педвузов и классических университетов. Первым, как правило, недостает предметных знаний, вторым – психолого-педагогической и практической подготовки. Мы должны предложить вариативные образовательные маршруты, позволяющие и тем, и другим повысить свое педагогическое мастерство. Это может быть послевузовская педагогическая интернатура или иные формы, позволяющие осуществить введение молодых в профессию с помощью методистов, психологов, опытных учителей. Также полезно создавать крупные региональные центры переподготовки учителей,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стажировочные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площадки на базе ведущих школ.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3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30 октября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предпринята попытка преодолеть технократический подход к оценке труда педагога и прописаны такие качества, как умение общаться с детьми, признавая их достоинство; умение защищать тех, кого в детском коллективе не принимают; готовность работать с детьми, независимо от их способностей, психического и физического состояния здоровья и даже уважение к различным культурам и языкам учащихся других национальностей. Как вы думаете, почему такие важные гуманные положения не получили должной поддержки со стороны педагогического сообщества?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Здесь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несколько причин. Во-первых, всякая инновация внедряется сложно, даже если ее польза очевидна. Во-вторых, учителя – это самая консервативная (в хорошем смысле) категория профессионалов, и здесь надо экспериментировать с большой осторожностью. В-третьих, мы уже, к большому сожалению, привыкли к традиционным критериям оценки учительского труда (результаты ЕГЭ, количество победителей олимпиад, привычные оценки знаний и др.), какими бы спорными они ни были. А здесь надо перестроиться и начать оценивать деятельность учителя и школы не только по работе с успешными, но и с трудными детьми. Настороженное отношение также вызвано тем, что многие не верят в то, что можно «измерить», «перевести в баллы» такие качества, как уважение к ребенку или умение его защитить. На самом деле такие инструменты и технологии есть, в том числе </w:t>
      </w: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>анкетирование родителей, учащихся. Настоящую проблему я вижу в другом: а именно в том, что в педвузах не учат тем компетенциям, которые прописаны в профессиональном стандарте. Поэтому его введение потребует существенных изменений в системе повышения квалификации и подготовки самих педагогов – в части усиления психолого-педагогических, этических, правовых аспектов, ориентации на повседневную школьную практику. Например, учитель должен уметь дать развернутую характеристику трудного ребенка, уметь обнаруживать и описывать целый спектр зависимостей, которыми страдают современные подростки, – от алкоголизма и наркомании до анорексии и компьютерной «мании». Ну и конечно, нужно вооружить педагога эффективными методами борьбы с этими явлениями.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4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21 октября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Разработчиков часто упрекают в предъявлении завышенных, даже невыполнимых требований к педагогам. Например, для осуществления воспитательной работы учитель должен обладать восемнадцатью различными умениями и навыками, для успешного развития ребенка – двадцатью. Не слишком ли много для одного человека?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Мы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хорошо понимаем, что ни один человек не может соответствовать всем квалификационным требованиям трудовых функций, записанным в стандарте, и каждый директор школы вправе сосредоточить усилия на конкретных аспектах деятельности: предметном, воспитательном, работе с одаренными, с трудными, с инвалидами – в зависимости от особенностей своей образовательной организации стандарт позволяет расставить акценты на разных трудовых функциях в общем объеме деятельности. Кроме того, никто не требует от учителя, например, корректировать сложные отклонения в поведении ребенка, но его главная задача – суметь вовремя распознать те или иные проблемы (будь то задержка в развитии или умственная </w:t>
      </w: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отсталость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или просто дефицит внимания) для того, чтобы направить ребенка к нужному специалисту. Учитель в данном случае выступает в роли социального терапевта, который обнаруживает проблему и при необходимости направляет пациентов к разным специалистам. Поэтому одно из главных требований стандарта – умение взаимодействовать с другими специалистами: психологами, социальными педагогами, дефектологами и т.д.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5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17 октября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На что разработчики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 ориентировались, начиная работу над документом?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разработчики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 старались смотреть в будущее, чтобы прогнозировать, какие требования будут предъявляться к педагогу завтрашнего дня. Если раньше учитель был главным носителем знаний, то сейчас, с развитием IT, информационная функция педагога чем дальше, тем больше будет снижаться. Мы видим на примере введения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ФГОСов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в начальной школе, какие новые требования предъявляются к учителю: помимо привычных и понятных предметных результатов, ему нужно освоить самому и научить детей совершенно новым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метапредметным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компетенциям: умению учиться, общаться со сверстниками и жить в поликультурном пространстве. Задача современной школы – не только приобщение к знаниям, культуре, но и воспитание гражданина, будущего профессионала, и при этом решение гигантских социальных проблем: коррекция нарушений в поведении, избавление от различных зависимостей, адаптация детей-мигрантов, совместное (инклюзивное) образование. Не случайно ключевая идея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– умение педагога работать с разными категориями детей: мигрантами, сиротами, одаренными, инвалидами, детьми, оказавшимися в трудной жизненной ситуации и т.д.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6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08 октября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Учитывали ли разработчики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 зарубежный опыт при разработке документа?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Первые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стандарты педагогической деятельности появились в середине 50-х годов в странах Североамериканского континента и в Европе, а в XXI веке они уже введены повсеместно, за исключением России. Везде свои различия и особенности. Например, в Канаде в каждой провинции своя система аттестации и сертификации учителя. И если вы из Квебека, например, переехали в Онтарио, вам придется заново сдавать профессиональный экзамен.  Во Франции система сертификации работника отделена от государства – этим занимаются независимые общественные структуры. В Японии, наоборот, эта система предельно централизована, поскольку учителя являются госслужащими. Наша рабочая группа изучала разные подходы и зарубежные модели, но прямой перенос этого опыта в российские условия, по мнению рабочей группы, невозможен и нецелесообразен.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7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02 октября 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Почему потребовалось вводить профессиональные стандарты педагогической деятельности?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Вступление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в ВТО диктует новые правила работы с персоналом.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придут на смену громоздким квалификационным справочникам, должностным инструкциям, которые в эпоху </w:t>
      </w:r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 xml:space="preserve">рыночных отношений уже устарели.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– это результат трехстороннего соглашения работодателей, профсоюзов и самих работников, необходимый для решения жизненно важных задач в трудовой сфере. Во-первых, он четко устанавливает те функции, которые обязан выполнять работник, и требования к его квалификации. Во-вторых, становится новой базой для формирования систем аттестации, сертификации персонала и оплаты труда. В-третьих,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, если говорить о конкретной педагогической деятельности, должны быть неразрывно связаны с нормами, регулирующими труд учителя, – со школьными образовательными стандартами и, соответственно, гибко реагировать на изменения в них.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8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23 сентября 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Каковы ожидаемые результаты апробации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Апробация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в течение 2014 года должна выявить проблемные зоны и показать направления необходимых изменений. Кроме того, как совершенно справедливо отмечает Евгений Ямбург, полноценное введение и применение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 невозможно без проведения серьезных мероприятий по перестройке педагогического образования, а также системы дополнительного профессионального образования педагогов (профессиональной переподготовки и повышения квалификации), для чего, конечно же, также требуются усилия и определенное время.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79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17 сентября 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 связано внедрение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с повышением качества рабочей силы?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Использование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профессиональных стандартов  обусловлено необходимостью установления согласованных требований к качеству труда и повышения его эффективности посредством: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1) повышения качества и производительности;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2) повышения качества подготовки работников в системе профессионального образования;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3) развития обучения на производстве;</w:t>
      </w:r>
      <w:r w:rsidRPr="005B27D1">
        <w:rPr>
          <w:rFonts w:ascii="Times New Roman" w:eastAsia="Times New Roman" w:hAnsi="Times New Roman" w:cs="Times New Roman"/>
          <w:lang w:eastAsia="ru-RU"/>
        </w:rPr>
        <w:br/>
        <w:t xml:space="preserve">4) повышения уровня квалификации действующих работников. Многие крупнейшие компании России (ТНК-ВР, Лукойл,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Транснефть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РусАЛ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, КНАУФ, ОАК и целый ряд других) на основе разработанных в своих областях деятельности профессиональных стандартов сформировали требования к содержанию профессиональных образовательных программ и организовали их внедрение в образовательный процесс внутрифирменного обучения.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0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12 сентября 2014 года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Что представляет из себя спецификация КИМ по профессии?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Спецификация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пакетов КИМ по профессии, по сути, является интерфейсом, задающим переход от ПС к диагностическому инструментарию квалификационного экзамена. Спецификации нужны для того, чтобы стандартизовать процессы оценки,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унфицировать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условия проведения диагностических процедур, т. е. минимизировать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дествие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субъективных факторов, связанных с человеческой составляющей квалификационного экзамена. Таким образом, спецификация КИМ по профессии задает параметры диагностического инструментария для квалификационного экзамена.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1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03 сентября 2014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Каким образом используется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в системе сертификации?</w:t>
      </w:r>
    </w:p>
    <w:p w:rsidR="009A6400" w:rsidRPr="005B27D1" w:rsidRDefault="009A6400" w:rsidP="00C569F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Профессиональные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стандарты могут быть положены в основу разработки контрольно-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измерительных материалов для оценки индивидуальных образовательных достижений, в</w:t>
      </w:r>
      <w:r w:rsidRPr="005B27D1">
        <w:rPr>
          <w:rFonts w:ascii="Times New Roman" w:eastAsia="Times New Roman" w:hAnsi="Times New Roman" w:cs="Times New Roman"/>
          <w:lang w:eastAsia="ru-RU"/>
        </w:rPr>
        <w:br/>
        <w:t>том числе в форме сдачи профессионального экзамена на право заниматься педагогической деятельностью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2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28 августа 2014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Каковы главные задачи создания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Главными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задачами создания стандарта является реформа системы повышения квалификации, модернизация системы педагогического образования на уровне высшего и среднего, а также изменения в системе аттестации учителей.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3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u w:val="single"/>
          <w:lang w:eastAsia="ru-RU"/>
        </w:rPr>
        <w:t>Вопрос от 19 августа 2014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был утвержден в 2013 году. Какая работа ведется </w:t>
      </w:r>
      <w:proofErr w:type="gramStart"/>
      <w:r w:rsidRPr="005B27D1">
        <w:rPr>
          <w:rFonts w:ascii="Times New Roman" w:eastAsia="Times New Roman" w:hAnsi="Times New Roman" w:cs="Times New Roman"/>
          <w:bCs/>
          <w:lang w:eastAsia="ru-RU"/>
        </w:rPr>
        <w:t>сейчас  по</w:t>
      </w:r>
      <w:proofErr w:type="gram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его внедрению и что требуется для эффективного внедрения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lastRenderedPageBreak/>
        <w:t>Ответ:  Для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эффективного применения профессионального стандарта необходимо  провести следующие этапы его внедрения:</w:t>
      </w:r>
    </w:p>
    <w:p w:rsidR="009A6400" w:rsidRPr="005B27D1" w:rsidRDefault="009A6400" w:rsidP="00C569F3">
      <w:pPr>
        <w:numPr>
          <w:ilvl w:val="0"/>
          <w:numId w:val="10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Апробация и поэтапное внедрение профессионального стандарта с последующей корректировкой содержания (</w:t>
      </w:r>
      <w:r w:rsidRPr="005B27D1">
        <w:rPr>
          <w:rFonts w:ascii="Times New Roman" w:eastAsia="Times New Roman" w:hAnsi="Times New Roman" w:cs="Times New Roman"/>
          <w:i/>
          <w:iCs/>
          <w:lang w:eastAsia="ru-RU"/>
        </w:rPr>
        <w:t xml:space="preserve">данная работа выполняется сейчас на базе 21 </w:t>
      </w:r>
      <w:proofErr w:type="spellStart"/>
      <w:r w:rsidRPr="005B27D1">
        <w:rPr>
          <w:rFonts w:ascii="Times New Roman" w:eastAsia="Times New Roman" w:hAnsi="Times New Roman" w:cs="Times New Roman"/>
          <w:i/>
          <w:iCs/>
          <w:lang w:eastAsia="ru-RU"/>
        </w:rPr>
        <w:t>стажировочной</w:t>
      </w:r>
      <w:proofErr w:type="spellEnd"/>
      <w:r w:rsidRPr="005B27D1">
        <w:rPr>
          <w:rFonts w:ascii="Times New Roman" w:eastAsia="Times New Roman" w:hAnsi="Times New Roman" w:cs="Times New Roman"/>
          <w:i/>
          <w:iCs/>
          <w:lang w:eastAsia="ru-RU"/>
        </w:rPr>
        <w:t xml:space="preserve"> площадки</w:t>
      </w:r>
      <w:r w:rsidRPr="005B27D1">
        <w:rPr>
          <w:rFonts w:ascii="Times New Roman" w:eastAsia="Times New Roman" w:hAnsi="Times New Roman" w:cs="Times New Roman"/>
          <w:lang w:eastAsia="ru-RU"/>
        </w:rPr>
        <w:t>).</w:t>
      </w:r>
    </w:p>
    <w:p w:rsidR="009A6400" w:rsidRPr="005B27D1" w:rsidRDefault="009A6400" w:rsidP="00C569F3">
      <w:pPr>
        <w:numPr>
          <w:ilvl w:val="0"/>
          <w:numId w:val="10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Развитие системы дополнительного образования и повышения квалификации для педагогических работников, в первую очередь, разработка программ.</w:t>
      </w:r>
    </w:p>
    <w:p w:rsidR="009A6400" w:rsidRPr="005B27D1" w:rsidRDefault="009A6400" w:rsidP="00C569F3">
      <w:pPr>
        <w:numPr>
          <w:ilvl w:val="0"/>
          <w:numId w:val="10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Разработка механизмов использования профессионального стандарта в системе организации трудовых отношений педагога и образовательной организации.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 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4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15 августа 2014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Назовите новые компетенции, которые выдвигает профессиональный стандарт педагога к учителю.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Новые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компетенции, заявленные в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педагога, следующие:</w:t>
      </w:r>
    </w:p>
    <w:p w:rsidR="009A6400" w:rsidRPr="005B27D1" w:rsidRDefault="009A6400" w:rsidP="00C569F3">
      <w:pPr>
        <w:numPr>
          <w:ilvl w:val="0"/>
          <w:numId w:val="11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Работа с одаренными учащимися;</w:t>
      </w:r>
    </w:p>
    <w:p w:rsidR="009A6400" w:rsidRPr="005B27D1" w:rsidRDefault="009A6400" w:rsidP="00C569F3">
      <w:pPr>
        <w:numPr>
          <w:ilvl w:val="0"/>
          <w:numId w:val="11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Работа в условиях реализации программ инклюзивного образования;</w:t>
      </w:r>
    </w:p>
    <w:p w:rsidR="009A6400" w:rsidRPr="005B27D1" w:rsidRDefault="009A6400" w:rsidP="00C569F3">
      <w:pPr>
        <w:numPr>
          <w:ilvl w:val="0"/>
          <w:numId w:val="11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Преподавание русского языка учащимся, для которых он не является родным;</w:t>
      </w:r>
    </w:p>
    <w:p w:rsidR="009A6400" w:rsidRPr="005B27D1" w:rsidRDefault="009A6400" w:rsidP="00C569F3">
      <w:pPr>
        <w:numPr>
          <w:ilvl w:val="0"/>
          <w:numId w:val="11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>Работа с учащимися, имеющими проблемы в развитии;</w:t>
      </w:r>
    </w:p>
    <w:p w:rsidR="009A6400" w:rsidRPr="005B27D1" w:rsidRDefault="009A6400" w:rsidP="00C569F3">
      <w:pPr>
        <w:numPr>
          <w:ilvl w:val="0"/>
          <w:numId w:val="11"/>
        </w:num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Работа с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девиантными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>, зависимыми, социально запущенными детьми, в том числе с отклонениями в социальном поведении.</w:t>
      </w:r>
    </w:p>
    <w:p w:rsidR="009A6400" w:rsidRPr="005B27D1" w:rsidRDefault="007409F5" w:rsidP="00C569F3">
      <w:pPr>
        <w:spacing w:after="0" w:line="240" w:lineRule="auto"/>
        <w:ind w:left="558"/>
        <w:rPr>
          <w:rFonts w:ascii="Times New Roman" w:eastAsia="Times New Roman" w:hAnsi="Times New Roman" w:cs="Times New Roman"/>
          <w:lang w:eastAsia="ru-RU"/>
        </w:rPr>
      </w:pPr>
      <w:bookmarkStart w:id="1" w:name="_GoBack"/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5" style="width:0;height:1.5pt" o:hralign="center" o:hrstd="t" o:hr="t" fillcolor="#aca899" stroked="f"/>
        </w:pict>
      </w:r>
      <w:bookmarkEnd w:id="1"/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05 августа 2014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Зачем педагогам нужен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B27D1">
        <w:rPr>
          <w:rFonts w:ascii="Times New Roman" w:eastAsia="Times New Roman" w:hAnsi="Times New Roman" w:cs="Times New Roman"/>
          <w:lang w:eastAsia="ru-RU"/>
        </w:rPr>
        <w:t>Ответ:  Профессиональный</w:t>
      </w:r>
      <w:proofErr w:type="gramEnd"/>
      <w:r w:rsidRPr="005B27D1">
        <w:rPr>
          <w:rFonts w:ascii="Times New Roman" w:eastAsia="Times New Roman" w:hAnsi="Times New Roman" w:cs="Times New Roman"/>
          <w:lang w:eastAsia="ru-RU"/>
        </w:rPr>
        <w:t xml:space="preserve"> стандарт работает в двух плоскостях: с одной стороны, это основа для анализа и реформирования педагогического образования, а с другой стороны– это основа для регулирования трудовых отношений: требования к работникам,  основа для аттестации педагогических работников, присвоения квалификации и званий. Профессиональный стандарт предъявляет требования к регламентам, регулирующим трудовые отношения и подготовку педагогических кадров.</w:t>
      </w:r>
    </w:p>
    <w:p w:rsidR="009A6400" w:rsidRPr="005B27D1" w:rsidRDefault="007409F5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pict>
          <v:rect id="_x0000_i1086" style="width:0;height:1.5pt" o:hralign="center" o:hrstd="t" o:hr="t" fillcolor="#aca899" stroked="f"/>
        </w:pic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>Вопрос от 29 июля 2014 года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Наше образовательное учреждение хотело бы принять участие во внедрении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профстандарта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педагога и выступить </w:t>
      </w:r>
      <w:proofErr w:type="spellStart"/>
      <w:r w:rsidRPr="005B27D1">
        <w:rPr>
          <w:rFonts w:ascii="Times New Roman" w:eastAsia="Times New Roman" w:hAnsi="Times New Roman" w:cs="Times New Roman"/>
          <w:bCs/>
          <w:lang w:eastAsia="ru-RU"/>
        </w:rPr>
        <w:t>стажировочной</w:t>
      </w:r>
      <w:proofErr w:type="spellEnd"/>
      <w:r w:rsidRPr="005B27D1">
        <w:rPr>
          <w:rFonts w:ascii="Times New Roman" w:eastAsia="Times New Roman" w:hAnsi="Times New Roman" w:cs="Times New Roman"/>
          <w:bCs/>
          <w:lang w:eastAsia="ru-RU"/>
        </w:rPr>
        <w:t xml:space="preserve"> площадкой. Как это можно сделать? </w:t>
      </w:r>
    </w:p>
    <w:p w:rsidR="009A6400" w:rsidRPr="005B27D1" w:rsidRDefault="009A6400" w:rsidP="00C569F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B27D1">
        <w:rPr>
          <w:rFonts w:ascii="Times New Roman" w:eastAsia="Times New Roman" w:hAnsi="Times New Roman" w:cs="Times New Roman"/>
          <w:lang w:eastAsia="ru-RU"/>
        </w:rPr>
        <w:t xml:space="preserve">Ответ: Перечень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стажировочных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площадок определен 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РФ, в их число вошел 21 регион, перечень которых указан в разделе сайта «</w:t>
      </w:r>
      <w:proofErr w:type="spellStart"/>
      <w:r w:rsidRPr="005B27D1">
        <w:rPr>
          <w:rFonts w:ascii="Times New Roman" w:eastAsia="Times New Roman" w:hAnsi="Times New Roman" w:cs="Times New Roman"/>
          <w:lang w:eastAsia="ru-RU"/>
        </w:rPr>
        <w:t>Стажировочные</w:t>
      </w:r>
      <w:proofErr w:type="spellEnd"/>
      <w:r w:rsidRPr="005B27D1">
        <w:rPr>
          <w:rFonts w:ascii="Times New Roman" w:eastAsia="Times New Roman" w:hAnsi="Times New Roman" w:cs="Times New Roman"/>
          <w:lang w:eastAsia="ru-RU"/>
        </w:rPr>
        <w:t xml:space="preserve"> площадки». Если Ваша образовательная организация находится в перечисленных регионах, Вам необходимо связаться с территориальным органом управления образованием.</w:t>
      </w:r>
    </w:p>
    <w:tbl>
      <w:tblPr>
        <w:tblW w:w="33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1514"/>
      </w:tblGrid>
      <w:tr w:rsidR="009A6400" w:rsidRPr="005B27D1" w:rsidTr="009A6400">
        <w:tc>
          <w:tcPr>
            <w:tcW w:w="0" w:type="auto"/>
            <w:tcBorders>
              <w:top w:val="single" w:sz="4" w:space="0" w:color="DDDDDD"/>
            </w:tcBorders>
            <w:shd w:val="clear" w:color="auto" w:fill="F9F9F9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9A6400" w:rsidRPr="005B27D1" w:rsidRDefault="009A6400" w:rsidP="00C56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8CC"/>
                <w:lang w:eastAsia="ru-RU"/>
              </w:rPr>
            </w:pP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instrText xml:space="preserve"> HYPERLINK "http://xn--80aaaaoadbi1fjidfjfmsf6a.xn--p1ai/wp-login.php?redirect_to=http%3A%2F%2Fxn--80aaaaoadbi1fjidfjfmsf6a.xn--p1ai%2Fwp-admin%2F&amp;reauth=1" </w:instrText>
            </w: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</w:p>
          <w:p w:rsidR="009A6400" w:rsidRPr="005B27D1" w:rsidRDefault="009A6400" w:rsidP="00C569F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27D1">
              <w:rPr>
                <w:rFonts w:ascii="Times New Roman" w:eastAsia="Times New Roman" w:hAnsi="Times New Roman" w:cs="Times New Roman"/>
                <w:bCs/>
                <w:color w:val="0088CC"/>
                <w:u w:val="single"/>
                <w:lang w:eastAsia="ru-RU"/>
              </w:rPr>
              <w:t>Вход на портал</w:t>
            </w:r>
          </w:p>
          <w:p w:rsidR="009A6400" w:rsidRPr="005B27D1" w:rsidRDefault="009A6400" w:rsidP="00C569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DDDDDD"/>
            </w:tcBorders>
            <w:shd w:val="clear" w:color="auto" w:fill="F9F9F9"/>
            <w:tcMar>
              <w:top w:w="81" w:type="dxa"/>
              <w:left w:w="81" w:type="dxa"/>
              <w:bottom w:w="81" w:type="dxa"/>
              <w:right w:w="81" w:type="dxa"/>
            </w:tcMar>
            <w:hideMark/>
          </w:tcPr>
          <w:p w:rsidR="009A6400" w:rsidRPr="005B27D1" w:rsidRDefault="009A6400" w:rsidP="00C56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8CC"/>
                <w:lang w:eastAsia="ru-RU"/>
              </w:rPr>
            </w:pP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instrText xml:space="preserve"> HYPERLINK "http://xn--80aaaaoadbi1fjidfjfmsf6a.xn--p1ai/wp-login.php?action=register" </w:instrText>
            </w: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</w:p>
          <w:p w:rsidR="009A6400" w:rsidRPr="005B27D1" w:rsidRDefault="009A6400" w:rsidP="00C569F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27D1">
              <w:rPr>
                <w:rFonts w:ascii="Times New Roman" w:eastAsia="Times New Roman" w:hAnsi="Times New Roman" w:cs="Times New Roman"/>
                <w:bCs/>
                <w:color w:val="0088CC"/>
                <w:u w:val="single"/>
                <w:lang w:eastAsia="ru-RU"/>
              </w:rPr>
              <w:t>Регистрация</w:t>
            </w:r>
          </w:p>
          <w:p w:rsidR="009A6400" w:rsidRPr="005B27D1" w:rsidRDefault="009A6400" w:rsidP="00C569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7D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</w:tr>
    </w:tbl>
    <w:p w:rsidR="00C659C5" w:rsidRPr="005B27D1" w:rsidRDefault="00C659C5" w:rsidP="00F244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C659C5" w:rsidRPr="005B27D1" w:rsidSect="00C56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851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5B6" w:rsidRDefault="00FF65B6" w:rsidP="00FF65B6">
      <w:pPr>
        <w:spacing w:after="0" w:line="240" w:lineRule="auto"/>
      </w:pPr>
      <w:r>
        <w:separator/>
      </w:r>
    </w:p>
  </w:endnote>
  <w:endnote w:type="continuationSeparator" w:id="0">
    <w:p w:rsidR="00FF65B6" w:rsidRDefault="00FF65B6" w:rsidP="00FF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B6" w:rsidRDefault="00FF65B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B6" w:rsidRDefault="00FF65B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B6" w:rsidRDefault="00FF65B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5B6" w:rsidRDefault="00FF65B6" w:rsidP="00FF65B6">
      <w:pPr>
        <w:spacing w:after="0" w:line="240" w:lineRule="auto"/>
      </w:pPr>
      <w:r>
        <w:separator/>
      </w:r>
    </w:p>
  </w:footnote>
  <w:footnote w:type="continuationSeparator" w:id="0">
    <w:p w:rsidR="00FF65B6" w:rsidRDefault="00FF65B6" w:rsidP="00FF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B6" w:rsidRDefault="00FF65B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B6" w:rsidRDefault="00FF65B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5B6" w:rsidRDefault="00FF65B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426C"/>
    <w:multiLevelType w:val="multilevel"/>
    <w:tmpl w:val="C6E0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B00A9"/>
    <w:multiLevelType w:val="multilevel"/>
    <w:tmpl w:val="25CEB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4007BE"/>
    <w:multiLevelType w:val="multilevel"/>
    <w:tmpl w:val="7F767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203D2E"/>
    <w:multiLevelType w:val="multilevel"/>
    <w:tmpl w:val="AD229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E61D30"/>
    <w:multiLevelType w:val="multilevel"/>
    <w:tmpl w:val="F944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F258C"/>
    <w:multiLevelType w:val="multilevel"/>
    <w:tmpl w:val="65781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4963EA"/>
    <w:multiLevelType w:val="multilevel"/>
    <w:tmpl w:val="AC44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571E16"/>
    <w:multiLevelType w:val="multilevel"/>
    <w:tmpl w:val="43B01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5A442A"/>
    <w:multiLevelType w:val="multilevel"/>
    <w:tmpl w:val="7EB66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3C1D0B"/>
    <w:multiLevelType w:val="multilevel"/>
    <w:tmpl w:val="DA00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0076F7"/>
    <w:multiLevelType w:val="multilevel"/>
    <w:tmpl w:val="8CD0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400"/>
    <w:rsid w:val="005B27D1"/>
    <w:rsid w:val="007409F5"/>
    <w:rsid w:val="009A6400"/>
    <w:rsid w:val="00A42F2B"/>
    <w:rsid w:val="00B955BA"/>
    <w:rsid w:val="00C569F3"/>
    <w:rsid w:val="00C659C5"/>
    <w:rsid w:val="00F244D8"/>
    <w:rsid w:val="00F320C8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;"/>
  <w15:docId w15:val="{02C48F1B-465F-4929-BEEB-4B8DE591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9C5"/>
  </w:style>
  <w:style w:type="paragraph" w:styleId="1">
    <w:name w:val="heading 1"/>
    <w:basedOn w:val="a"/>
    <w:link w:val="10"/>
    <w:uiPriority w:val="9"/>
    <w:qFormat/>
    <w:rsid w:val="009A64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A64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64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A64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4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64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64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64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A64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640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A64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A640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A64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A640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ufo-cell-left">
    <w:name w:val="ufo-cell-left"/>
    <w:basedOn w:val="a0"/>
    <w:rsid w:val="009A6400"/>
  </w:style>
  <w:style w:type="character" w:customStyle="1" w:styleId="ufo-customfields-required-suffix">
    <w:name w:val="ufo-customfields-required-suffix"/>
    <w:basedOn w:val="a0"/>
    <w:rsid w:val="009A6400"/>
  </w:style>
  <w:style w:type="character" w:customStyle="1" w:styleId="ufo-cell-center">
    <w:name w:val="ufo-cell-center"/>
    <w:basedOn w:val="a0"/>
    <w:rsid w:val="009A6400"/>
  </w:style>
  <w:style w:type="paragraph" w:styleId="a4">
    <w:name w:val="Normal (Web)"/>
    <w:basedOn w:val="a"/>
    <w:uiPriority w:val="99"/>
    <w:semiHidden/>
    <w:unhideWhenUsed/>
    <w:rsid w:val="009A6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A6400"/>
    <w:rPr>
      <w:b/>
      <w:bCs/>
    </w:rPr>
  </w:style>
  <w:style w:type="character" w:styleId="a6">
    <w:name w:val="Emphasis"/>
    <w:basedOn w:val="a0"/>
    <w:uiPriority w:val="20"/>
    <w:qFormat/>
    <w:rsid w:val="009A6400"/>
    <w:rPr>
      <w:i/>
      <w:iCs/>
    </w:rPr>
  </w:style>
  <w:style w:type="character" w:customStyle="1" w:styleId="credits">
    <w:name w:val="credits"/>
    <w:basedOn w:val="a0"/>
    <w:rsid w:val="009A6400"/>
  </w:style>
  <w:style w:type="paragraph" w:styleId="a7">
    <w:name w:val="Balloon Text"/>
    <w:basedOn w:val="a"/>
    <w:link w:val="a8"/>
    <w:uiPriority w:val="99"/>
    <w:semiHidden/>
    <w:unhideWhenUsed/>
    <w:rsid w:val="009A6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40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F6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65B6"/>
  </w:style>
  <w:style w:type="paragraph" w:styleId="ab">
    <w:name w:val="footer"/>
    <w:basedOn w:val="a"/>
    <w:link w:val="ac"/>
    <w:uiPriority w:val="99"/>
    <w:unhideWhenUsed/>
    <w:rsid w:val="00FF6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6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0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3610">
          <w:marLeft w:val="0"/>
          <w:marRight w:val="0"/>
          <w:marTop w:val="0"/>
          <w:marBottom w:val="2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1067">
              <w:marLeft w:val="0"/>
              <w:marRight w:val="0"/>
              <w:marTop w:val="0"/>
              <w:marBottom w:val="0"/>
              <w:divBdr>
                <w:top w:val="single" w:sz="4" w:space="0" w:color="D4D4D4"/>
                <w:left w:val="single" w:sz="4" w:space="10" w:color="D4D4D4"/>
                <w:bottom w:val="single" w:sz="4" w:space="0" w:color="D4D4D4"/>
                <w:right w:val="single" w:sz="4" w:space="10" w:color="D4D4D4"/>
              </w:divBdr>
              <w:divsChild>
                <w:div w:id="14672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8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7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5321850">
          <w:marLeft w:val="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8339">
                  <w:marLeft w:val="0"/>
                  <w:marRight w:val="0"/>
                  <w:marTop w:val="0"/>
                  <w:marBottom w:val="18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36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6931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84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262478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54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329432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46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981410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72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7230161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3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4457906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92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8311485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9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19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943504">
                              <w:marLeft w:val="0"/>
                              <w:marRight w:val="0"/>
                              <w:marTop w:val="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35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5874946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34185130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770323690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413090061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924414901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6692701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720518912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1241169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354644676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401057798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208059642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628776548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625745219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571309020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672026960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54070746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558782214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74190018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33819726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63023532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01870325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2107069655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845508162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60695864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412196274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079329818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75578763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29511057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79065201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264874874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657343736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427847876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421994414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704402729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2036537934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801967832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96414586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20953600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356343305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33915733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674453448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677006989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355742037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598707354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871794742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2136169270">
                      <w:blockQuote w:val="1"/>
                      <w:marLeft w:val="0"/>
                      <w:marRight w:val="0"/>
                      <w:marTop w:val="0"/>
                      <w:marBottom w:val="203"/>
                      <w:divBdr>
                        <w:top w:val="none" w:sz="0" w:space="0" w:color="auto"/>
                        <w:left w:val="single" w:sz="18" w:space="8" w:color="EEEEEE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6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6814</Words>
  <Characters>38842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КРИППО</Company>
  <LinksUpToDate>false</LinksUpToDate>
  <CharactersWithSpaces>45565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каб12</dc:creator>
  <cp:keywords/>
  <dc:description/>
  <cp:lastModifiedBy>Сергей Ижецкий</cp:lastModifiedBy>
  <cp:revision>4</cp:revision>
  <dcterms:created xsi:type="dcterms:W3CDTF">2016-05-19T15:27:00Z</dcterms:created>
  <dcterms:modified xsi:type="dcterms:W3CDTF">2016-06-05T22:51:00Z</dcterms:modified>
</cp:coreProperties>
</file>